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line="36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Муниципальное бюджетное общеобразовательное учреждение</w:t>
      </w:r>
    </w:p>
    <w:p w14:paraId="02000000">
      <w:pPr>
        <w:pStyle w:val="Style_1"/>
        <w:spacing w:line="36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Бакрчинская</w:t>
      </w:r>
      <w:r>
        <w:rPr>
          <w:rFonts w:ascii="Times New Roman" w:hAnsi="Times New Roman"/>
          <w:sz w:val="28"/>
        </w:rPr>
        <w:t xml:space="preserve"> основная  общеобразовательная школа имени </w:t>
      </w:r>
      <w:r>
        <w:rPr>
          <w:rFonts w:ascii="Times New Roman" w:hAnsi="Times New Roman"/>
          <w:sz w:val="28"/>
        </w:rPr>
        <w:t>ШаукатаГалиева</w:t>
      </w:r>
      <w:r>
        <w:rPr>
          <w:rFonts w:ascii="Times New Roman" w:hAnsi="Times New Roman"/>
          <w:sz w:val="28"/>
        </w:rPr>
        <w:t>»</w:t>
      </w:r>
    </w:p>
    <w:p w14:paraId="03000000">
      <w:pPr>
        <w:pStyle w:val="Style_1"/>
        <w:spacing w:line="36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Апастовского</w:t>
      </w:r>
      <w:r>
        <w:rPr>
          <w:rFonts w:ascii="Times New Roman" w:hAnsi="Times New Roman"/>
          <w:sz w:val="28"/>
        </w:rPr>
        <w:t xml:space="preserve"> муниципального района</w:t>
      </w:r>
    </w:p>
    <w:p w14:paraId="04000000">
      <w:pPr>
        <w:pStyle w:val="Style_1"/>
        <w:spacing w:line="36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Республики Татарстан.</w:t>
      </w:r>
    </w:p>
    <w:p w14:paraId="05000000">
      <w:pPr>
        <w:pStyle w:val="Style_1"/>
        <w:spacing w:line="360" w:lineRule="auto"/>
        <w:ind/>
        <w:jc w:val="center"/>
        <w:rPr>
          <w:rFonts w:ascii="Times New Roman" w:hAnsi="Times New Roman"/>
          <w:sz w:val="28"/>
        </w:rPr>
      </w:pPr>
    </w:p>
    <w:p w14:paraId="06000000">
      <w:pPr>
        <w:pStyle w:val="Style_1"/>
        <w:spacing w:line="360" w:lineRule="auto"/>
        <w:ind/>
        <w:jc w:val="center"/>
        <w:rPr>
          <w:rFonts w:ascii="Times New Roman" w:hAnsi="Times New Roman"/>
          <w:sz w:val="28"/>
        </w:rPr>
      </w:pPr>
    </w:p>
    <w:p w14:paraId="07000000">
      <w:pPr>
        <w:pStyle w:val="Style_1"/>
        <w:spacing w:line="360" w:lineRule="auto"/>
        <w:ind/>
        <w:jc w:val="center"/>
        <w:rPr>
          <w:rFonts w:ascii="Times New Roman" w:hAnsi="Times New Roman"/>
          <w:sz w:val="28"/>
        </w:rPr>
      </w:pPr>
    </w:p>
    <w:p w14:paraId="08000000">
      <w:pPr>
        <w:pStyle w:val="Style_1"/>
        <w:spacing w:line="360" w:lineRule="auto"/>
        <w:ind/>
        <w:jc w:val="center"/>
        <w:rPr>
          <w:rFonts w:ascii="Times New Roman" w:hAnsi="Times New Roman"/>
          <w:sz w:val="28"/>
        </w:rPr>
      </w:pPr>
    </w:p>
    <w:p w14:paraId="09000000">
      <w:pPr>
        <w:pStyle w:val="Style_1"/>
        <w:spacing w:line="360" w:lineRule="auto"/>
        <w:ind/>
        <w:jc w:val="center"/>
        <w:rPr>
          <w:rFonts w:ascii="Times New Roman" w:hAnsi="Times New Roman"/>
          <w:sz w:val="28"/>
        </w:rPr>
      </w:pPr>
    </w:p>
    <w:p w14:paraId="0A000000">
      <w:pPr>
        <w:pStyle w:val="Style_1"/>
        <w:spacing w:line="360" w:lineRule="auto"/>
        <w:ind/>
        <w:jc w:val="center"/>
        <w:rPr>
          <w:rFonts w:ascii="Times New Roman" w:hAnsi="Times New Roman"/>
          <w:sz w:val="28"/>
        </w:rPr>
      </w:pPr>
    </w:p>
    <w:p w14:paraId="0B000000">
      <w:pPr>
        <w:pStyle w:val="Style_1"/>
        <w:spacing w:line="360" w:lineRule="auto"/>
        <w:ind/>
        <w:jc w:val="center"/>
        <w:rPr>
          <w:rFonts w:ascii="Times New Roman" w:hAnsi="Times New Roman"/>
          <w:sz w:val="28"/>
        </w:rPr>
      </w:pPr>
    </w:p>
    <w:p w14:paraId="0C000000">
      <w:pPr>
        <w:pStyle w:val="Style_1"/>
        <w:spacing w:line="360" w:lineRule="auto"/>
        <w:ind/>
        <w:rPr>
          <w:rFonts w:ascii="Times New Roman" w:hAnsi="Times New Roman"/>
          <w:sz w:val="28"/>
        </w:rPr>
      </w:pPr>
    </w:p>
    <w:p w14:paraId="0D000000">
      <w:pPr>
        <w:pStyle w:val="Style_1"/>
        <w:spacing w:line="36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Мастер – класс</w:t>
      </w:r>
    </w:p>
    <w:p w14:paraId="0E000000">
      <w:pPr>
        <w:pStyle w:val="Style_1"/>
        <w:spacing w:line="36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b w:val="1"/>
          <w:color w:val="222222"/>
          <w:sz w:val="28"/>
        </w:rPr>
        <w:t>Распространение сжатого текста</w:t>
      </w:r>
      <w:r>
        <w:rPr>
          <w:rFonts w:ascii="Times New Roman" w:hAnsi="Times New Roman"/>
          <w:sz w:val="28"/>
        </w:rPr>
        <w:t>»</w:t>
      </w:r>
    </w:p>
    <w:p w14:paraId="0F000000">
      <w:pPr>
        <w:pStyle w:val="Style_1"/>
        <w:spacing w:line="360" w:lineRule="auto"/>
        <w:ind/>
        <w:jc w:val="center"/>
        <w:rPr>
          <w:rFonts w:ascii="Times New Roman" w:hAnsi="Times New Roman"/>
          <w:sz w:val="28"/>
        </w:rPr>
      </w:pPr>
    </w:p>
    <w:p w14:paraId="10000000">
      <w:pPr>
        <w:pStyle w:val="Style_1"/>
        <w:spacing w:line="360" w:lineRule="auto"/>
        <w:ind/>
        <w:jc w:val="center"/>
        <w:rPr>
          <w:rFonts w:ascii="Times New Roman" w:hAnsi="Times New Roman"/>
          <w:sz w:val="28"/>
        </w:rPr>
      </w:pPr>
    </w:p>
    <w:p w14:paraId="11000000">
      <w:pPr>
        <w:pStyle w:val="Style_1"/>
        <w:spacing w:line="360" w:lineRule="auto"/>
        <w:ind/>
        <w:jc w:val="right"/>
        <w:rPr>
          <w:rFonts w:ascii="Times New Roman" w:hAnsi="Times New Roman"/>
          <w:sz w:val="28"/>
        </w:rPr>
      </w:pPr>
    </w:p>
    <w:p w14:paraId="12000000">
      <w:pPr>
        <w:pStyle w:val="Style_1"/>
        <w:spacing w:line="360" w:lineRule="auto"/>
        <w:ind/>
        <w:jc w:val="right"/>
        <w:rPr>
          <w:rFonts w:ascii="Times New Roman" w:hAnsi="Times New Roman"/>
          <w:sz w:val="28"/>
        </w:rPr>
      </w:pPr>
    </w:p>
    <w:p w14:paraId="13000000">
      <w:pPr>
        <w:pStyle w:val="Style_1"/>
        <w:spacing w:line="360" w:lineRule="auto"/>
        <w:ind/>
        <w:jc w:val="right"/>
        <w:rPr>
          <w:rFonts w:ascii="Times New Roman" w:hAnsi="Times New Roman"/>
          <w:sz w:val="28"/>
        </w:rPr>
      </w:pPr>
    </w:p>
    <w:p w14:paraId="14000000">
      <w:pPr>
        <w:pStyle w:val="Style_1"/>
        <w:spacing w:line="360" w:lineRule="auto"/>
        <w:ind/>
        <w:jc w:val="right"/>
        <w:rPr>
          <w:rFonts w:ascii="Times New Roman" w:hAnsi="Times New Roman"/>
          <w:sz w:val="28"/>
        </w:rPr>
      </w:pPr>
    </w:p>
    <w:p w14:paraId="15000000">
      <w:pPr>
        <w:pStyle w:val="Style_1"/>
        <w:spacing w:line="360" w:lineRule="auto"/>
        <w:ind/>
        <w:jc w:val="right"/>
        <w:rPr>
          <w:rFonts w:ascii="Times New Roman" w:hAnsi="Times New Roman"/>
          <w:sz w:val="28"/>
        </w:rPr>
      </w:pPr>
    </w:p>
    <w:p w14:paraId="16000000">
      <w:pPr>
        <w:pStyle w:val="Style_1"/>
        <w:spacing w:line="360" w:lineRule="auto"/>
        <w:ind/>
        <w:rPr>
          <w:rFonts w:ascii="Times New Roman" w:hAnsi="Times New Roman"/>
          <w:sz w:val="28"/>
        </w:rPr>
      </w:pPr>
    </w:p>
    <w:p w14:paraId="17000000">
      <w:pPr>
        <w:pStyle w:val="Style_1"/>
        <w:spacing w:line="36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Подготовила</w:t>
      </w:r>
    </w:p>
    <w:p w14:paraId="18000000">
      <w:pPr>
        <w:pStyle w:val="Style_1"/>
        <w:spacing w:line="36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учитель русского языка и литературы </w:t>
      </w:r>
      <w:r>
        <w:rPr>
          <w:rFonts w:ascii="Times New Roman" w:hAnsi="Times New Roman"/>
          <w:sz w:val="28"/>
        </w:rPr>
        <w:t xml:space="preserve"> </w:t>
      </w:r>
    </w:p>
    <w:p w14:paraId="19000000">
      <w:pPr>
        <w:pStyle w:val="Style_1"/>
        <w:spacing w:line="36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 квалификационной категории</w:t>
      </w:r>
    </w:p>
    <w:p w14:paraId="1A000000">
      <w:pPr>
        <w:pStyle w:val="Style_1"/>
        <w:spacing w:line="36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Мухаметзянова</w:t>
      </w:r>
      <w:r>
        <w:rPr>
          <w:rFonts w:ascii="Times New Roman" w:hAnsi="Times New Roman"/>
          <w:sz w:val="28"/>
        </w:rPr>
        <w:t xml:space="preserve"> Лилия </w:t>
      </w:r>
      <w:r>
        <w:rPr>
          <w:rFonts w:ascii="Times New Roman" w:hAnsi="Times New Roman"/>
          <w:sz w:val="28"/>
        </w:rPr>
        <w:t>Агзамовна</w:t>
      </w:r>
      <w:r>
        <w:rPr>
          <w:rFonts w:ascii="Times New Roman" w:hAnsi="Times New Roman"/>
          <w:sz w:val="28"/>
        </w:rPr>
        <w:t>.</w:t>
      </w:r>
    </w:p>
    <w:p w14:paraId="1B000000">
      <w:pPr>
        <w:pStyle w:val="Style_1"/>
        <w:spacing w:line="360" w:lineRule="auto"/>
        <w:ind/>
        <w:jc w:val="right"/>
        <w:rPr>
          <w:rFonts w:ascii="Times New Roman" w:hAnsi="Times New Roman"/>
          <w:sz w:val="28"/>
        </w:rPr>
      </w:pPr>
    </w:p>
    <w:p w14:paraId="1C000000">
      <w:pPr>
        <w:spacing w:line="360" w:lineRule="auto"/>
        <w:ind/>
        <w:rPr>
          <w:rFonts w:ascii="Times New Roman" w:hAnsi="Times New Roman"/>
          <w:sz w:val="28"/>
        </w:rPr>
      </w:pPr>
    </w:p>
    <w:p w14:paraId="1D000000">
      <w:pPr>
        <w:spacing w:line="360" w:lineRule="auto"/>
        <w:ind/>
        <w:rPr>
          <w:rFonts w:ascii="Times New Roman" w:hAnsi="Times New Roman"/>
          <w:sz w:val="28"/>
        </w:rPr>
      </w:pPr>
    </w:p>
    <w:p w14:paraId="1E000000">
      <w:pPr>
        <w:spacing w:line="360" w:lineRule="auto"/>
        <w:ind/>
        <w:rPr>
          <w:rFonts w:ascii="Times New Roman" w:hAnsi="Times New Roman"/>
          <w:sz w:val="28"/>
        </w:rPr>
      </w:pPr>
    </w:p>
    <w:p w14:paraId="1F000000">
      <w:pPr>
        <w:spacing w:line="360" w:lineRule="auto"/>
        <w:ind/>
        <w:jc w:val="center"/>
        <w:rPr>
          <w:rFonts w:ascii="Times New Roman" w:hAnsi="Times New Roman"/>
          <w:sz w:val="28"/>
        </w:rPr>
      </w:pPr>
    </w:p>
    <w:p w14:paraId="20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Цель</w:t>
      </w:r>
      <w:r>
        <w:rPr>
          <w:rFonts w:ascii="Times New Roman" w:hAnsi="Times New Roman"/>
          <w:sz w:val="28"/>
        </w:rPr>
        <w:t>:</w:t>
      </w: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color w:val="000000"/>
          <w:sz w:val="28"/>
          <w:highlight w:val="white"/>
        </w:rPr>
        <w:t xml:space="preserve">обмен опытом педагогической деятельности по организации системы работы с текстом на уроках русского языка (на других уроках)   как одной из форм эффективной </w:t>
      </w:r>
      <w:r>
        <w:rPr>
          <w:rFonts w:ascii="Times New Roman" w:hAnsi="Times New Roman"/>
          <w:color w:val="000000"/>
          <w:sz w:val="28"/>
          <w:highlight w:val="white"/>
        </w:rPr>
        <w:t>работы по развитию речи и по подготовке к ОГЭ.</w:t>
      </w:r>
      <w:r>
        <w:rPr>
          <w:rFonts w:ascii="Times New Roman" w:hAnsi="Times New Roman"/>
          <w:color w:val="000000"/>
          <w:sz w:val="28"/>
          <w:highlight w:val="white"/>
        </w:rPr>
        <w:t xml:space="preserve"> </w:t>
      </w:r>
    </w:p>
    <w:p w14:paraId="21000000">
      <w:pPr>
        <w:pStyle w:val="Style_2"/>
        <w:spacing w:after="0" w:before="0" w:line="360" w:lineRule="auto"/>
        <w:ind/>
        <w:rPr>
          <w:sz w:val="28"/>
        </w:rPr>
      </w:pPr>
      <w:r>
        <w:rPr>
          <w:sz w:val="28"/>
        </w:rPr>
        <w:t xml:space="preserve">Задачи: </w:t>
      </w:r>
    </w:p>
    <w:p w14:paraId="22000000">
      <w:pPr>
        <w:pStyle w:val="Style_2"/>
        <w:spacing w:after="0" w:before="0" w:line="360" w:lineRule="auto"/>
        <w:ind/>
        <w:rPr>
          <w:color w:val="000000"/>
          <w:sz w:val="28"/>
        </w:rPr>
      </w:pPr>
      <w:r>
        <w:rPr>
          <w:color w:val="000000"/>
          <w:sz w:val="28"/>
        </w:rPr>
        <w:t xml:space="preserve">-        </w:t>
      </w:r>
      <w:r>
        <w:rPr>
          <w:color w:val="000000"/>
          <w:sz w:val="28"/>
        </w:rPr>
        <w:t>продемонстрировать коллегам прием «</w:t>
      </w:r>
      <w:r>
        <w:rPr>
          <w:color w:val="222222"/>
          <w:sz w:val="28"/>
        </w:rPr>
        <w:t>Распространение сжатого текста</w:t>
      </w:r>
      <w:r>
        <w:rPr>
          <w:color w:val="000000"/>
          <w:sz w:val="28"/>
        </w:rPr>
        <w:t>»;</w:t>
      </w:r>
    </w:p>
    <w:p w14:paraId="23000000">
      <w:pPr>
        <w:pStyle w:val="Style_2"/>
        <w:spacing w:after="0" w:before="0" w:line="360" w:lineRule="auto"/>
        <w:ind/>
        <w:rPr>
          <w:color w:val="000000"/>
          <w:sz w:val="28"/>
        </w:rPr>
      </w:pPr>
      <w:r>
        <w:rPr>
          <w:color w:val="000000"/>
          <w:sz w:val="28"/>
        </w:rPr>
        <w:t>-       прокомментировать эффективность применения данного приема;</w:t>
      </w:r>
    </w:p>
    <w:p w14:paraId="24000000">
      <w:pPr>
        <w:pStyle w:val="Style_2"/>
        <w:spacing w:after="0" w:before="0" w:line="360" w:lineRule="auto"/>
        <w:ind/>
        <w:rPr>
          <w:color w:val="000000"/>
          <w:sz w:val="28"/>
        </w:rPr>
      </w:pPr>
      <w:r>
        <w:rPr>
          <w:color w:val="000000"/>
          <w:sz w:val="28"/>
        </w:rPr>
        <w:t xml:space="preserve">-       отработать прием на </w:t>
      </w:r>
      <w:r>
        <w:rPr>
          <w:color w:val="000000"/>
          <w:sz w:val="28"/>
        </w:rPr>
        <w:t>деятельностной</w:t>
      </w:r>
      <w:r>
        <w:rPr>
          <w:color w:val="000000"/>
          <w:sz w:val="28"/>
        </w:rPr>
        <w:t xml:space="preserve"> основе;</w:t>
      </w:r>
      <w:r>
        <w:rPr>
          <w:color w:val="000000"/>
          <w:sz w:val="28"/>
        </w:rPr>
        <w:t xml:space="preserve"> (работа в группах)</w:t>
      </w:r>
    </w:p>
    <w:p w14:paraId="25000000">
      <w:pPr>
        <w:spacing w:line="360" w:lineRule="auto"/>
        <w:ind/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sz w:val="28"/>
        </w:rPr>
        <w:t xml:space="preserve">-        </w:t>
      </w:r>
      <w:r>
        <w:rPr>
          <w:rFonts w:ascii="Times New Roman" w:hAnsi="Times New Roman"/>
          <w:sz w:val="28"/>
        </w:rPr>
        <w:t>вызвать у педагогов интерес</w:t>
      </w:r>
      <w:r>
        <w:rPr>
          <w:rFonts w:ascii="Times New Roman" w:hAnsi="Times New Roman"/>
          <w:sz w:val="28"/>
        </w:rPr>
        <w:t xml:space="preserve"> к данному приему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и чувство удовлетворения от выполненной творческой работы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color w:val="000000"/>
          <w:sz w:val="28"/>
          <w:highlight w:val="white"/>
        </w:rPr>
        <w:t xml:space="preserve">  </w:t>
      </w:r>
    </w:p>
    <w:p w14:paraId="26000000">
      <w:pPr>
        <w:pStyle w:val="Style_2"/>
        <w:spacing w:after="0" w:before="0" w:line="360" w:lineRule="auto"/>
        <w:ind/>
        <w:rPr>
          <w:color w:val="000000"/>
          <w:sz w:val="28"/>
          <w:u w:val="single"/>
        </w:rPr>
      </w:pPr>
      <w:r>
        <w:rPr>
          <w:color w:val="000000"/>
          <w:sz w:val="28"/>
          <w:u w:val="single"/>
        </w:rPr>
        <w:t>Оборудование:</w:t>
      </w:r>
    </w:p>
    <w:p w14:paraId="27000000">
      <w:pPr>
        <w:pStyle w:val="Style_2"/>
        <w:spacing w:after="0" w:before="0" w:line="360" w:lineRule="auto"/>
        <w:ind/>
        <w:rPr>
          <w:color w:val="000000"/>
          <w:sz w:val="28"/>
        </w:rPr>
      </w:pPr>
      <w:r>
        <w:rPr>
          <w:color w:val="000000"/>
          <w:sz w:val="28"/>
        </w:rPr>
        <w:t>-      </w:t>
      </w:r>
      <w:r>
        <w:rPr>
          <w:color w:val="000000"/>
          <w:sz w:val="28"/>
        </w:rPr>
        <w:t xml:space="preserve">презентация </w:t>
      </w:r>
    </w:p>
    <w:p w14:paraId="28000000">
      <w:pPr>
        <w:pStyle w:val="Style_2"/>
        <w:spacing w:after="0" w:before="0" w:line="360" w:lineRule="auto"/>
        <w:ind/>
        <w:rPr>
          <w:color w:val="000000"/>
          <w:sz w:val="28"/>
        </w:rPr>
      </w:pPr>
      <w:r>
        <w:rPr>
          <w:color w:val="000000"/>
          <w:sz w:val="28"/>
        </w:rPr>
        <w:t>Основные этапы мастер- класса:</w:t>
      </w:r>
    </w:p>
    <w:p w14:paraId="29000000">
      <w:pPr>
        <w:pStyle w:val="Style_2"/>
        <w:numPr>
          <w:ilvl w:val="0"/>
          <w:numId w:val="1"/>
        </w:numPr>
        <w:spacing w:after="0" w:before="0" w:line="360" w:lineRule="auto"/>
        <w:ind/>
        <w:rPr>
          <w:color w:val="000000"/>
          <w:sz w:val="28"/>
        </w:rPr>
      </w:pPr>
      <w:r>
        <w:rPr>
          <w:color w:val="000000"/>
          <w:sz w:val="28"/>
        </w:rPr>
        <w:t>Мотивация учения.</w:t>
      </w:r>
    </w:p>
    <w:p w14:paraId="2A000000">
      <w:pPr>
        <w:pStyle w:val="Style_2"/>
        <w:numPr>
          <w:ilvl w:val="0"/>
          <w:numId w:val="1"/>
        </w:numPr>
        <w:spacing w:after="0" w:before="0" w:line="360" w:lineRule="auto"/>
        <w:ind/>
        <w:rPr>
          <w:color w:val="000000"/>
          <w:sz w:val="28"/>
        </w:rPr>
      </w:pPr>
      <w:r>
        <w:rPr>
          <w:color w:val="000000"/>
          <w:sz w:val="28"/>
        </w:rPr>
        <w:t>Постановка педагогической проблемы.</w:t>
      </w:r>
    </w:p>
    <w:p w14:paraId="2B000000">
      <w:pPr>
        <w:pStyle w:val="Style_2"/>
        <w:numPr>
          <w:ilvl w:val="0"/>
          <w:numId w:val="1"/>
        </w:numPr>
        <w:spacing w:after="0" w:before="0" w:line="360" w:lineRule="auto"/>
        <w:ind/>
        <w:rPr>
          <w:color w:val="000000"/>
          <w:sz w:val="28"/>
        </w:rPr>
      </w:pPr>
      <w:r>
        <w:rPr>
          <w:color w:val="000000"/>
          <w:sz w:val="28"/>
        </w:rPr>
        <w:t xml:space="preserve">Демонстрация приема учителем. </w:t>
      </w:r>
    </w:p>
    <w:p w14:paraId="2C000000">
      <w:pPr>
        <w:pStyle w:val="Style_2"/>
        <w:numPr>
          <w:ilvl w:val="0"/>
          <w:numId w:val="1"/>
        </w:numPr>
        <w:spacing w:after="0" w:before="0" w:line="360" w:lineRule="auto"/>
        <w:ind/>
        <w:rPr>
          <w:color w:val="000000"/>
          <w:sz w:val="28"/>
        </w:rPr>
      </w:pPr>
      <w:r>
        <w:rPr>
          <w:color w:val="000000"/>
          <w:sz w:val="28"/>
        </w:rPr>
        <w:t>П</w:t>
      </w:r>
      <w:r>
        <w:rPr>
          <w:color w:val="000000"/>
          <w:sz w:val="28"/>
        </w:rPr>
        <w:t>рактическая демонстрация приема</w:t>
      </w:r>
      <w:r>
        <w:rPr>
          <w:color w:val="000000"/>
          <w:sz w:val="28"/>
        </w:rPr>
        <w:t xml:space="preserve">. </w:t>
      </w:r>
      <w:r>
        <w:rPr>
          <w:color w:val="000000"/>
          <w:sz w:val="28"/>
        </w:rPr>
        <w:t xml:space="preserve"> Работа в группе. </w:t>
      </w:r>
    </w:p>
    <w:p w14:paraId="2D000000">
      <w:pPr>
        <w:pStyle w:val="Style_2"/>
        <w:numPr>
          <w:ilvl w:val="0"/>
          <w:numId w:val="1"/>
        </w:numPr>
        <w:spacing w:after="0" w:before="0" w:line="360" w:lineRule="auto"/>
        <w:ind/>
        <w:rPr>
          <w:color w:val="000000"/>
          <w:sz w:val="28"/>
        </w:rPr>
      </w:pPr>
      <w:r>
        <w:rPr>
          <w:color w:val="000000"/>
          <w:sz w:val="28"/>
        </w:rPr>
        <w:t xml:space="preserve">Подведение итогов  </w:t>
      </w:r>
      <w:r>
        <w:rPr>
          <w:color w:val="000000"/>
          <w:sz w:val="28"/>
        </w:rPr>
        <w:t xml:space="preserve"> мастер-класса.</w:t>
      </w:r>
    </w:p>
    <w:p w14:paraId="2E000000">
      <w:pPr>
        <w:pStyle w:val="Style_2"/>
        <w:numPr>
          <w:ilvl w:val="0"/>
          <w:numId w:val="1"/>
        </w:numPr>
        <w:spacing w:after="0" w:before="0" w:line="360" w:lineRule="auto"/>
        <w:ind/>
        <w:rPr>
          <w:color w:val="000000"/>
          <w:sz w:val="28"/>
        </w:rPr>
      </w:pPr>
      <w:r>
        <w:rPr>
          <w:color w:val="000000"/>
          <w:sz w:val="28"/>
        </w:rPr>
        <w:t>Рефлексия.</w:t>
      </w:r>
    </w:p>
    <w:p w14:paraId="2F000000">
      <w:pPr>
        <w:pStyle w:val="Style_2"/>
        <w:numPr>
          <w:ilvl w:val="0"/>
          <w:numId w:val="1"/>
        </w:numPr>
        <w:spacing w:after="0" w:before="0" w:line="360" w:lineRule="auto"/>
        <w:ind/>
        <w:rPr>
          <w:color w:val="000000"/>
          <w:sz w:val="28"/>
        </w:rPr>
      </w:pPr>
      <w:r>
        <w:rPr>
          <w:color w:val="000000"/>
          <w:sz w:val="28"/>
        </w:rPr>
        <w:t xml:space="preserve">Приложение. Презентация. </w:t>
      </w:r>
    </w:p>
    <w:p w14:paraId="30000000">
      <w:pPr>
        <w:spacing w:line="360" w:lineRule="auto"/>
        <w:ind/>
        <w:rPr>
          <w:rFonts w:ascii="Times New Roman" w:hAnsi="Times New Roman"/>
          <w:sz w:val="28"/>
        </w:rPr>
      </w:pPr>
    </w:p>
    <w:p w14:paraId="31000000">
      <w:pPr>
        <w:spacing w:line="360" w:lineRule="auto"/>
        <w:ind/>
        <w:rPr>
          <w:rFonts w:ascii="Times New Roman" w:hAnsi="Times New Roman"/>
          <w:sz w:val="28"/>
        </w:rPr>
      </w:pPr>
    </w:p>
    <w:p w14:paraId="32000000">
      <w:pPr>
        <w:spacing w:line="360" w:lineRule="auto"/>
        <w:ind/>
        <w:rPr>
          <w:rFonts w:ascii="Times New Roman" w:hAnsi="Times New Roman"/>
          <w:sz w:val="28"/>
        </w:rPr>
      </w:pPr>
    </w:p>
    <w:p w14:paraId="33000000">
      <w:pPr>
        <w:spacing w:line="360" w:lineRule="auto"/>
        <w:ind/>
        <w:rPr>
          <w:rFonts w:ascii="Times New Roman" w:hAnsi="Times New Roman"/>
          <w:sz w:val="28"/>
        </w:rPr>
      </w:pPr>
    </w:p>
    <w:p w14:paraId="34000000">
      <w:pPr>
        <w:spacing w:line="360" w:lineRule="auto"/>
        <w:ind/>
        <w:rPr>
          <w:rFonts w:ascii="Times New Roman" w:hAnsi="Times New Roman"/>
          <w:sz w:val="28"/>
        </w:rPr>
      </w:pPr>
    </w:p>
    <w:p w14:paraId="35000000">
      <w:pPr>
        <w:spacing w:line="360" w:lineRule="auto"/>
        <w:ind/>
        <w:rPr>
          <w:rFonts w:ascii="Times New Roman" w:hAnsi="Times New Roman"/>
          <w:sz w:val="28"/>
        </w:rPr>
      </w:pPr>
    </w:p>
    <w:p w14:paraId="36000000">
      <w:pPr>
        <w:spacing w:line="360" w:lineRule="auto"/>
        <w:ind/>
        <w:rPr>
          <w:rFonts w:ascii="Times New Roman" w:hAnsi="Times New Roman"/>
          <w:sz w:val="28"/>
        </w:rPr>
      </w:pPr>
    </w:p>
    <w:p w14:paraId="37000000">
      <w:pPr>
        <w:spacing w:line="36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Этапы мастер-класса.</w:t>
      </w:r>
    </w:p>
    <w:p w14:paraId="38000000">
      <w:pPr>
        <w:pStyle w:val="Style_3"/>
        <w:numPr>
          <w:ilvl w:val="0"/>
          <w:numId w:val="2"/>
        </w:numPr>
        <w:spacing w:line="360" w:lineRule="auto"/>
        <w:ind/>
        <w:rPr>
          <w:rFonts w:ascii="Times New Roman" w:hAnsi="Times New Roman"/>
          <w:b w:val="1"/>
          <w:sz w:val="28"/>
          <w:u w:val="single"/>
        </w:rPr>
      </w:pPr>
      <w:r>
        <w:rPr>
          <w:rFonts w:ascii="Times New Roman" w:hAnsi="Times New Roman"/>
          <w:b w:val="1"/>
          <w:color w:val="000000"/>
          <w:sz w:val="28"/>
          <w:u w:val="single"/>
        </w:rPr>
        <w:t xml:space="preserve">Мотивация учения.  </w:t>
      </w:r>
    </w:p>
    <w:p w14:paraId="39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Учитель</w:t>
      </w:r>
      <w:r>
        <w:rPr>
          <w:rFonts w:ascii="Times New Roman" w:hAnsi="Times New Roman"/>
          <w:sz w:val="28"/>
        </w:rPr>
        <w:t xml:space="preserve">:    </w:t>
      </w:r>
      <w:r>
        <w:rPr>
          <w:rFonts w:ascii="Times New Roman" w:hAnsi="Times New Roman"/>
          <w:sz w:val="28"/>
        </w:rPr>
        <w:t xml:space="preserve">Здравствуйте, добрый день! </w:t>
      </w:r>
      <w:r>
        <w:rPr>
          <w:rFonts w:ascii="Times New Roman" w:hAnsi="Times New Roman"/>
          <w:sz w:val="28"/>
        </w:rPr>
        <w:t xml:space="preserve">  Дорогие коллеги!    </w:t>
      </w:r>
      <w:r>
        <w:rPr>
          <w:rFonts w:ascii="Times New Roman" w:hAnsi="Times New Roman"/>
          <w:sz w:val="28"/>
        </w:rPr>
        <w:t>Давайте на время представим себе, что мы  ученики.  Готовы?</w:t>
      </w:r>
    </w:p>
    <w:p w14:paraId="3A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Учителя:</w:t>
      </w: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>Да!</w:t>
      </w:r>
    </w:p>
    <w:p w14:paraId="3B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Учитель</w:t>
      </w:r>
      <w:r>
        <w:rPr>
          <w:rFonts w:ascii="Times New Roman" w:hAnsi="Times New Roman"/>
          <w:sz w:val="28"/>
        </w:rPr>
        <w:t xml:space="preserve">:     </w:t>
      </w:r>
      <w:r>
        <w:rPr>
          <w:rFonts w:ascii="Times New Roman" w:hAnsi="Times New Roman"/>
          <w:sz w:val="28"/>
        </w:rPr>
        <w:t>Прозвенел звонок. Начался урок. На доске написано: «Сжатое изложение». Ваша реакция?</w:t>
      </w:r>
    </w:p>
    <w:p w14:paraId="3C000000">
      <w:pPr>
        <w:spacing w:line="360" w:lineRule="auto"/>
        <w:ind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 xml:space="preserve">Учителя:   </w:t>
      </w:r>
    </w:p>
    <w:p w14:paraId="3D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-Ах!</w:t>
      </w:r>
    </w:p>
    <w:p w14:paraId="3E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-Опять.</w:t>
      </w:r>
    </w:p>
    <w:p w14:paraId="3F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-Я не люблю, я не умею.</w:t>
      </w:r>
    </w:p>
    <w:p w14:paraId="40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Скукота</w:t>
      </w:r>
      <w:r>
        <w:rPr>
          <w:rFonts w:ascii="Times New Roman" w:hAnsi="Times New Roman"/>
          <w:sz w:val="28"/>
        </w:rPr>
        <w:t>.</w:t>
      </w:r>
    </w:p>
    <w:p w14:paraId="41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-Вот тебе, бабушка, и Юрьев день.</w:t>
      </w:r>
    </w:p>
    <w:p w14:paraId="42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-Зачем я пришла сегодня в школу?</w:t>
      </w:r>
    </w:p>
    <w:p w14:paraId="43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-Я плохо запоминаю, опять будет двойка.</w:t>
      </w:r>
    </w:p>
    <w:p w14:paraId="44000000">
      <w:pPr>
        <w:spacing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-Не повезло.</w:t>
      </w:r>
    </w:p>
    <w:p w14:paraId="45000000">
      <w:pPr>
        <w:spacing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Учитель</w:t>
      </w:r>
      <w:r>
        <w:rPr>
          <w:rFonts w:ascii="Times New Roman" w:hAnsi="Times New Roman"/>
          <w:sz w:val="28"/>
        </w:rPr>
        <w:t xml:space="preserve">:  </w:t>
      </w:r>
      <w:r>
        <w:rPr>
          <w:rFonts w:ascii="Times New Roman" w:hAnsi="Times New Roman"/>
          <w:sz w:val="28"/>
        </w:rPr>
        <w:t xml:space="preserve">Не удивительно. Я ждала такой реакции.  Не только учащиеся, но и учителя «не жалуют» такие работы. А ведь по ФГОС </w:t>
      </w:r>
      <w:r>
        <w:rPr>
          <w:rFonts w:ascii="Times New Roman" w:hAnsi="Times New Roman"/>
          <w:sz w:val="28"/>
        </w:rPr>
        <w:t>метапредметные</w:t>
      </w:r>
      <w:r>
        <w:rPr>
          <w:rFonts w:ascii="Times New Roman" w:hAnsi="Times New Roman"/>
          <w:sz w:val="28"/>
        </w:rPr>
        <w:t xml:space="preserve"> учебные действи</w:t>
      </w:r>
      <w:r>
        <w:rPr>
          <w:rFonts w:ascii="Times New Roman" w:hAnsi="Times New Roman"/>
          <w:sz w:val="28"/>
        </w:rPr>
        <w:t>я-</w:t>
      </w:r>
      <w:r>
        <w:rPr>
          <w:rFonts w:ascii="Times New Roman" w:hAnsi="Times New Roman"/>
          <w:sz w:val="28"/>
        </w:rPr>
        <w:t xml:space="preserve"> это речевая деятельность (устная и письменная); это работа с информацией; это умение находить эффективные пути достижения результата; это поиск нестандартных способов решения познавательных задач; это выбор правильного пути реализации поставленной проблемы; это полноценное владение устной и письменной речью; это самооценка, самоуважение, это мотивация, наконец.</w:t>
      </w:r>
    </w:p>
    <w:p w14:paraId="46000000">
      <w:pPr>
        <w:spacing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Это итоговое устное собеседование, это письменная часть ОГЭ, это ВПР по всем предметам, это комплексная работа с текстом, читательская грамотность.</w:t>
      </w:r>
    </w:p>
    <w:p w14:paraId="47000000">
      <w:pPr>
        <w:pStyle w:val="Style_2"/>
        <w:numPr>
          <w:ilvl w:val="0"/>
          <w:numId w:val="2"/>
        </w:numPr>
        <w:spacing w:after="0" w:before="0" w:line="360" w:lineRule="auto"/>
        <w:ind/>
        <w:jc w:val="both"/>
        <w:rPr>
          <w:b w:val="1"/>
          <w:color w:val="000000"/>
          <w:sz w:val="28"/>
        </w:rPr>
      </w:pPr>
      <w:r>
        <w:rPr>
          <w:b w:val="1"/>
          <w:color w:val="000000"/>
          <w:sz w:val="28"/>
          <w:u w:val="single"/>
        </w:rPr>
        <w:t>Постановка педагогической проблемы</w:t>
      </w:r>
      <w:r>
        <w:rPr>
          <w:b w:val="1"/>
          <w:color w:val="000000"/>
          <w:sz w:val="28"/>
        </w:rPr>
        <w:t>.</w:t>
      </w:r>
    </w:p>
    <w:p w14:paraId="48000000">
      <w:pPr>
        <w:spacing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Учитель</w:t>
      </w:r>
      <w:r>
        <w:rPr>
          <w:rFonts w:ascii="Times New Roman" w:hAnsi="Times New Roman"/>
          <w:sz w:val="28"/>
        </w:rPr>
        <w:t xml:space="preserve">: </w:t>
      </w:r>
      <w:r>
        <w:rPr>
          <w:rFonts w:ascii="Times New Roman" w:hAnsi="Times New Roman"/>
          <w:sz w:val="28"/>
        </w:rPr>
        <w:t>И я задаю вечный вопрос. Что делать? Чтобы учащийся говорил, писал, творил, радовался.</w:t>
      </w:r>
    </w:p>
    <w:p w14:paraId="49000000">
      <w:pPr>
        <w:pStyle w:val="Style_2"/>
        <w:numPr>
          <w:ilvl w:val="0"/>
          <w:numId w:val="2"/>
        </w:numPr>
        <w:spacing w:after="0" w:before="0" w:line="360" w:lineRule="auto"/>
        <w:ind/>
        <w:jc w:val="both"/>
        <w:rPr>
          <w:b w:val="1"/>
          <w:color w:val="000000"/>
          <w:sz w:val="28"/>
          <w:u w:val="single"/>
        </w:rPr>
      </w:pPr>
      <w:r>
        <w:rPr>
          <w:b w:val="1"/>
          <w:color w:val="000000"/>
          <w:sz w:val="28"/>
          <w:u w:val="single"/>
        </w:rPr>
        <w:t xml:space="preserve">Демонстрация приема учителем.    </w:t>
      </w:r>
    </w:p>
    <w:p w14:paraId="4A000000">
      <w:pPr>
        <w:pStyle w:val="Style_2"/>
        <w:spacing w:after="0" w:before="0" w:line="360" w:lineRule="auto"/>
        <w:ind/>
        <w:jc w:val="both"/>
        <w:rPr>
          <w:sz w:val="28"/>
        </w:rPr>
      </w:pPr>
      <w:r>
        <w:rPr>
          <w:sz w:val="28"/>
        </w:rPr>
        <w:t xml:space="preserve">  </w:t>
      </w:r>
      <w:r>
        <w:rPr>
          <w:sz w:val="28"/>
          <w:u w:val="single"/>
        </w:rPr>
        <w:t>Учитель</w:t>
      </w:r>
      <w:r>
        <w:rPr>
          <w:sz w:val="28"/>
        </w:rPr>
        <w:t xml:space="preserve">: </w:t>
      </w:r>
      <w:r>
        <w:rPr>
          <w:sz w:val="28"/>
        </w:rPr>
        <w:t>Я з</w:t>
      </w:r>
      <w:r>
        <w:rPr>
          <w:sz w:val="28"/>
        </w:rPr>
        <w:t xml:space="preserve">наю один прием, хочу поделиться. Прием новый в методике написания сжатого изложения, но очень простой и применяемый. </w:t>
      </w:r>
      <w:r>
        <w:rPr>
          <w:sz w:val="28"/>
        </w:rPr>
        <w:t xml:space="preserve">Я научилась этому приему на курсах повышения квалификации в ИРО РТ. </w:t>
      </w:r>
      <w:r>
        <w:rPr>
          <w:sz w:val="28"/>
        </w:rPr>
        <w:t xml:space="preserve"> </w:t>
      </w:r>
      <w:r>
        <w:rPr>
          <w:sz w:val="28"/>
        </w:rPr>
        <w:t xml:space="preserve">Здесь все делается наоборот. </w:t>
      </w:r>
      <w:r>
        <w:rPr>
          <w:sz w:val="28"/>
        </w:rPr>
        <w:t xml:space="preserve">Предлагаю учащимся сжатый текст: </w:t>
      </w:r>
      <w:r>
        <w:rPr>
          <w:sz w:val="28"/>
        </w:rPr>
        <w:t xml:space="preserve"> </w:t>
      </w:r>
      <w:r>
        <w:rPr>
          <w:sz w:val="28"/>
        </w:rPr>
        <w:t>«</w:t>
      </w:r>
      <w:r>
        <w:rPr>
          <w:i w:val="1"/>
          <w:sz w:val="28"/>
        </w:rPr>
        <w:t>Наступило утро. Вскочил, перекусил и отправился в лес»</w:t>
      </w:r>
      <w:r>
        <w:rPr>
          <w:sz w:val="28"/>
        </w:rPr>
        <w:t>.</w:t>
      </w:r>
    </w:p>
    <w:p w14:paraId="4B000000">
      <w:pPr>
        <w:pStyle w:val="Style_2"/>
        <w:spacing w:after="0" w:before="0" w:line="360" w:lineRule="auto"/>
        <w:ind/>
        <w:jc w:val="both"/>
        <w:rPr>
          <w:color w:val="222222"/>
          <w:sz w:val="28"/>
        </w:rPr>
      </w:pPr>
      <w:r>
        <w:rPr>
          <w:sz w:val="28"/>
        </w:rPr>
        <w:t>Д</w:t>
      </w:r>
      <w:r>
        <w:rPr>
          <w:sz w:val="28"/>
        </w:rPr>
        <w:t>аю задание</w:t>
      </w:r>
      <w:r>
        <w:rPr>
          <w:sz w:val="28"/>
        </w:rPr>
        <w:t xml:space="preserve">   </w:t>
      </w:r>
      <w:r>
        <w:rPr>
          <w:sz w:val="28"/>
        </w:rPr>
        <w:t xml:space="preserve">- </w:t>
      </w:r>
      <w:r>
        <w:rPr>
          <w:color w:val="222222"/>
          <w:sz w:val="28"/>
        </w:rPr>
        <w:t xml:space="preserve">Разжимать, Растягивать, Расширять. Распространять. </w:t>
      </w:r>
    </w:p>
    <w:p w14:paraId="4C000000">
      <w:pPr>
        <w:pStyle w:val="Style_2"/>
        <w:spacing w:after="0" w:before="0" w:line="360" w:lineRule="auto"/>
        <w:ind/>
        <w:jc w:val="both"/>
        <w:rPr>
          <w:b w:val="1"/>
          <w:color w:val="000000"/>
          <w:sz w:val="28"/>
        </w:rPr>
      </w:pPr>
      <w:r>
        <w:rPr>
          <w:color w:val="222222"/>
          <w:sz w:val="28"/>
        </w:rPr>
        <w:t xml:space="preserve">Вот примерно то, что получается: « </w:t>
      </w:r>
      <w:r>
        <w:rPr>
          <w:i w:val="1"/>
          <w:color w:val="222222"/>
          <w:sz w:val="28"/>
        </w:rPr>
        <w:t>Наступило прекрасное, солнечное утро. Я проснулся рано, вспомнил, что меня ждёт лес</w:t>
      </w:r>
      <w:r>
        <w:rPr>
          <w:i w:val="1"/>
          <w:color w:val="222222"/>
          <w:sz w:val="28"/>
        </w:rPr>
        <w:t xml:space="preserve"> </w:t>
      </w:r>
      <w:r>
        <w:rPr>
          <w:i w:val="1"/>
          <w:color w:val="222222"/>
          <w:sz w:val="28"/>
        </w:rPr>
        <w:t>-  вскочил с постели. Перекусил бутербродами, выпил кофе. Взял вещмешок и отправился по еле заметной тропинке в ближайший осенний лес</w:t>
      </w:r>
      <w:r>
        <w:rPr>
          <w:color w:val="222222"/>
          <w:sz w:val="28"/>
        </w:rPr>
        <w:t xml:space="preserve">».     </w:t>
      </w:r>
      <w:r>
        <w:rPr>
          <w:color w:val="222222"/>
          <w:sz w:val="28"/>
        </w:rPr>
        <w:t>Спустя некоторое  время</w:t>
      </w:r>
      <w:r>
        <w:rPr>
          <w:color w:val="222222"/>
          <w:sz w:val="28"/>
        </w:rPr>
        <w:t xml:space="preserve"> даю этот же те</w:t>
      </w:r>
      <w:r>
        <w:rPr>
          <w:color w:val="222222"/>
          <w:sz w:val="28"/>
        </w:rPr>
        <w:t>кст дл</w:t>
      </w:r>
      <w:r>
        <w:rPr>
          <w:color w:val="222222"/>
          <w:sz w:val="28"/>
        </w:rPr>
        <w:t xml:space="preserve">я сжатия. Это прием работает на результат. Способствует достижению предметных и  </w:t>
      </w:r>
      <w:r>
        <w:rPr>
          <w:color w:val="222222"/>
          <w:sz w:val="28"/>
        </w:rPr>
        <w:t>метапредметных</w:t>
      </w:r>
      <w:r>
        <w:rPr>
          <w:color w:val="222222"/>
          <w:sz w:val="28"/>
        </w:rPr>
        <w:t xml:space="preserve"> универсальных учебных действий. </w:t>
      </w:r>
    </w:p>
    <w:p w14:paraId="4D000000">
      <w:pPr>
        <w:spacing w:afterAutospacing="on" w:beforeAutospacing="on" w:line="360" w:lineRule="auto"/>
        <w:ind/>
        <w:jc w:val="both"/>
        <w:rPr>
          <w:rFonts w:ascii="Times New Roman" w:hAnsi="Times New Roman"/>
          <w:b w:val="1"/>
          <w:color w:val="222222"/>
          <w:sz w:val="28"/>
          <w:u w:val="single"/>
        </w:rPr>
      </w:pPr>
      <w:r>
        <w:rPr>
          <w:rFonts w:ascii="Times New Roman" w:hAnsi="Times New Roman"/>
          <w:b w:val="1"/>
          <w:color w:val="000000"/>
          <w:sz w:val="28"/>
          <w:u w:val="single"/>
        </w:rPr>
        <w:t>4. Практическая демонстрация приема.  Работа в группе.</w:t>
      </w:r>
    </w:p>
    <w:p w14:paraId="4E000000">
      <w:pPr>
        <w:spacing w:afterAutospacing="on" w:beforeAutospacing="on" w:line="360" w:lineRule="auto"/>
        <w:ind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  <w:u w:val="single"/>
        </w:rPr>
        <w:t>Учитель</w:t>
      </w:r>
      <w:r>
        <w:rPr>
          <w:rFonts w:ascii="Times New Roman" w:hAnsi="Times New Roman"/>
          <w:color w:val="222222"/>
          <w:sz w:val="28"/>
        </w:rPr>
        <w:t xml:space="preserve">:  </w:t>
      </w:r>
      <w:r>
        <w:rPr>
          <w:rFonts w:ascii="Times New Roman" w:hAnsi="Times New Roman"/>
          <w:color w:val="222222"/>
          <w:sz w:val="28"/>
        </w:rPr>
        <w:t>Попробуем?</w:t>
      </w:r>
      <w:r>
        <w:rPr>
          <w:rFonts w:ascii="Times New Roman" w:hAnsi="Times New Roman"/>
          <w:color w:val="222222"/>
          <w:sz w:val="28"/>
        </w:rPr>
        <w:t xml:space="preserve"> </w:t>
      </w:r>
      <w:r>
        <w:rPr>
          <w:rFonts w:ascii="Times New Roman" w:hAnsi="Times New Roman"/>
          <w:color w:val="222222"/>
          <w:sz w:val="28"/>
        </w:rPr>
        <w:t xml:space="preserve">Вот вам такой сжатый текст. Распространяйте. Работайте в команде, сотрудничая друг с другом. Не забывайте знаменательных дат. 100 </w:t>
      </w:r>
      <w:r>
        <w:rPr>
          <w:rFonts w:ascii="Times New Roman" w:hAnsi="Times New Roman"/>
          <w:color w:val="222222"/>
          <w:sz w:val="28"/>
        </w:rPr>
        <w:t>летие</w:t>
      </w:r>
      <w:r>
        <w:rPr>
          <w:rFonts w:ascii="Times New Roman" w:hAnsi="Times New Roman"/>
          <w:color w:val="222222"/>
          <w:sz w:val="28"/>
        </w:rPr>
        <w:t xml:space="preserve"> Татарстану, 75 </w:t>
      </w:r>
      <w:r>
        <w:rPr>
          <w:rFonts w:ascii="Times New Roman" w:hAnsi="Times New Roman"/>
          <w:color w:val="222222"/>
          <w:sz w:val="28"/>
        </w:rPr>
        <w:t>летие</w:t>
      </w:r>
      <w:r>
        <w:rPr>
          <w:rFonts w:ascii="Times New Roman" w:hAnsi="Times New Roman"/>
          <w:color w:val="222222"/>
          <w:sz w:val="28"/>
        </w:rPr>
        <w:t xml:space="preserve"> Великой Победе.</w:t>
      </w:r>
    </w:p>
    <w:p w14:paraId="4F000000">
      <w:pPr>
        <w:spacing w:afterAutospacing="on" w:beforeAutospacing="on" w:line="360" w:lineRule="auto"/>
        <w:ind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  <w:u w:val="single"/>
        </w:rPr>
        <w:t>Учитель</w:t>
      </w:r>
      <w:r>
        <w:rPr>
          <w:rFonts w:ascii="Times New Roman" w:hAnsi="Times New Roman"/>
          <w:color w:val="222222"/>
          <w:sz w:val="28"/>
        </w:rPr>
        <w:t xml:space="preserve">: </w:t>
      </w:r>
      <w:r>
        <w:rPr>
          <w:rFonts w:ascii="Times New Roman" w:hAnsi="Times New Roman"/>
          <w:color w:val="222222"/>
          <w:sz w:val="28"/>
        </w:rPr>
        <w:t>Дорогие коллеги! Поделитесь своим творением. Подождите, подождите, я тоже хочу участвовать. Можно мне последнее предложение</w:t>
      </w:r>
      <w:r>
        <w:rPr>
          <w:rFonts w:ascii="Times New Roman" w:hAnsi="Times New Roman"/>
          <w:color w:val="222222"/>
          <w:sz w:val="28"/>
        </w:rPr>
        <w:t xml:space="preserve">? </w:t>
      </w:r>
    </w:p>
    <w:p w14:paraId="50000000">
      <w:pPr>
        <w:spacing w:afterAutospacing="on" w:beforeAutospacing="on" w:line="360" w:lineRule="auto"/>
        <w:ind/>
        <w:jc w:val="both"/>
        <w:rPr>
          <w:rFonts w:ascii="Times New Roman" w:hAnsi="Times New Roman"/>
          <w:color w:val="222222"/>
          <w:sz w:val="28"/>
          <w:u w:val="single"/>
        </w:rPr>
      </w:pPr>
      <w:r>
        <w:rPr>
          <w:rFonts w:ascii="Times New Roman" w:hAnsi="Times New Roman"/>
          <w:color w:val="222222"/>
          <w:sz w:val="28"/>
          <w:u w:val="single"/>
        </w:rPr>
        <w:t xml:space="preserve">Ответы учителей. </w:t>
      </w:r>
    </w:p>
    <w:p w14:paraId="51000000">
      <w:pPr>
        <w:spacing w:afterAutospacing="on" w:beforeAutospacing="on" w:line="360" w:lineRule="auto"/>
        <w:ind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 xml:space="preserve">1 ответ.  Посреди перрона стоит он.  </w:t>
      </w:r>
      <w:r>
        <w:rPr>
          <w:rFonts w:ascii="Times New Roman" w:hAnsi="Times New Roman"/>
          <w:i w:val="1"/>
          <w:color w:val="222222"/>
          <w:sz w:val="28"/>
          <w:u w:val="single"/>
        </w:rPr>
        <w:t>Посреди перрона вокзала  стоит он, с букетом её любимых цветов- белых ромашек.</w:t>
      </w:r>
    </w:p>
    <w:p w14:paraId="52000000">
      <w:pPr>
        <w:spacing w:afterAutospacing="on" w:beforeAutospacing="on" w:line="360" w:lineRule="auto"/>
        <w:ind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 xml:space="preserve">2 ответ. Ему хотелось увидеть её. </w:t>
      </w:r>
      <w:r>
        <w:rPr>
          <w:rFonts w:ascii="Times New Roman" w:hAnsi="Times New Roman"/>
          <w:i w:val="1"/>
          <w:color w:val="222222"/>
          <w:sz w:val="28"/>
          <w:u w:val="single"/>
        </w:rPr>
        <w:t>Ему хотелось поскорее увидеть её, хотелось услышать нежный голос, слышать её детский задорный смех, который не меняется годами.</w:t>
      </w:r>
    </w:p>
    <w:p w14:paraId="53000000">
      <w:pPr>
        <w:spacing w:afterAutospacing="on" w:beforeAutospacing="on" w:line="360" w:lineRule="auto"/>
        <w:ind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 xml:space="preserve">3 ответ. Вот она. </w:t>
      </w:r>
      <w:r>
        <w:rPr>
          <w:rFonts w:ascii="Times New Roman" w:hAnsi="Times New Roman"/>
          <w:i w:val="1"/>
          <w:color w:val="222222"/>
          <w:sz w:val="28"/>
          <w:u w:val="single"/>
        </w:rPr>
        <w:t>Она выходит из вагона, и свежий, прохладный воздух бьёт ей в лицо.</w:t>
      </w:r>
    </w:p>
    <w:p w14:paraId="54000000">
      <w:pPr>
        <w:spacing w:afterAutospacing="on" w:beforeAutospacing="on" w:line="360" w:lineRule="auto"/>
        <w:ind/>
        <w:jc w:val="both"/>
        <w:rPr>
          <w:rFonts w:ascii="Times New Roman" w:hAnsi="Times New Roman"/>
          <w:i w:val="1"/>
          <w:color w:val="222222"/>
          <w:sz w:val="28"/>
          <w:u w:val="single"/>
        </w:rPr>
      </w:pPr>
      <w:r>
        <w:rPr>
          <w:rFonts w:ascii="Times New Roman" w:hAnsi="Times New Roman"/>
          <w:color w:val="222222"/>
          <w:sz w:val="28"/>
        </w:rPr>
        <w:t xml:space="preserve">4 ответ. Он крикнул имя. </w:t>
      </w:r>
      <w:r>
        <w:rPr>
          <w:rFonts w:ascii="Times New Roman" w:hAnsi="Times New Roman"/>
          <w:i w:val="1"/>
          <w:color w:val="222222"/>
          <w:sz w:val="28"/>
          <w:u w:val="single"/>
        </w:rPr>
        <w:t xml:space="preserve">Он крикнул её имя. </w:t>
      </w:r>
    </w:p>
    <w:p w14:paraId="55000000">
      <w:pPr>
        <w:spacing w:afterAutospacing="on" w:beforeAutospacing="on" w:line="360" w:lineRule="auto"/>
        <w:ind/>
        <w:jc w:val="both"/>
        <w:rPr>
          <w:rFonts w:ascii="Times New Roman" w:hAnsi="Times New Roman"/>
          <w:i w:val="1"/>
          <w:color w:val="222222"/>
          <w:sz w:val="28"/>
          <w:u w:val="single"/>
        </w:rPr>
      </w:pPr>
      <w:r>
        <w:rPr>
          <w:rFonts w:ascii="Times New Roman" w:hAnsi="Times New Roman"/>
          <w:color w:val="222222"/>
          <w:sz w:val="28"/>
        </w:rPr>
        <w:t xml:space="preserve"> 5 ответ. Она услышала его. </w:t>
      </w:r>
      <w:r>
        <w:rPr>
          <w:rFonts w:ascii="Times New Roman" w:hAnsi="Times New Roman"/>
          <w:i w:val="1"/>
          <w:color w:val="222222"/>
          <w:sz w:val="28"/>
          <w:u w:val="single"/>
        </w:rPr>
        <w:t>Она услышала его голос, который ей знаком до боли в сердце.</w:t>
      </w:r>
    </w:p>
    <w:p w14:paraId="56000000">
      <w:pPr>
        <w:spacing w:afterAutospacing="on" w:beforeAutospacing="on" w:line="360" w:lineRule="auto"/>
        <w:ind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 xml:space="preserve">6 ответ. Спешит навстречу. </w:t>
      </w:r>
      <w:r>
        <w:rPr>
          <w:rFonts w:ascii="Times New Roman" w:hAnsi="Times New Roman"/>
          <w:i w:val="1"/>
          <w:color w:val="222222"/>
          <w:sz w:val="28"/>
          <w:u w:val="single"/>
        </w:rPr>
        <w:t>Она оборачивается и видит ег</w:t>
      </w:r>
      <w:r>
        <w:rPr>
          <w:rFonts w:ascii="Times New Roman" w:hAnsi="Times New Roman"/>
          <w:i w:val="1"/>
          <w:color w:val="222222"/>
          <w:sz w:val="28"/>
          <w:u w:val="single"/>
        </w:rPr>
        <w:t>о-</w:t>
      </w:r>
      <w:r>
        <w:rPr>
          <w:rFonts w:ascii="Times New Roman" w:hAnsi="Times New Roman"/>
          <w:i w:val="1"/>
          <w:color w:val="222222"/>
          <w:sz w:val="28"/>
          <w:u w:val="single"/>
        </w:rPr>
        <w:t xml:space="preserve"> спешит навстречу к нему.</w:t>
      </w:r>
    </w:p>
    <w:p w14:paraId="57000000">
      <w:pPr>
        <w:spacing w:afterAutospacing="on" w:beforeAutospacing="on" w:line="360" w:lineRule="auto"/>
        <w:ind/>
        <w:jc w:val="both"/>
        <w:rPr>
          <w:rFonts w:ascii="Times New Roman" w:hAnsi="Times New Roman"/>
          <w:i w:val="1"/>
          <w:color w:val="222222"/>
          <w:sz w:val="28"/>
          <w:u w:val="single"/>
        </w:rPr>
      </w:pPr>
      <w:r>
        <w:rPr>
          <w:rFonts w:ascii="Times New Roman" w:hAnsi="Times New Roman"/>
          <w:color w:val="222222"/>
          <w:sz w:val="28"/>
        </w:rPr>
        <w:t xml:space="preserve">7 ответ.  Столько времени прошло. </w:t>
      </w:r>
      <w:r>
        <w:rPr>
          <w:rFonts w:ascii="Times New Roman" w:hAnsi="Times New Roman"/>
          <w:i w:val="1"/>
          <w:color w:val="222222"/>
          <w:sz w:val="28"/>
          <w:u w:val="single"/>
        </w:rPr>
        <w:t>Столько времени друг без друга, не видя родных глаз, не ощущая тепла рук, не слыша ласковых слов. Прошла вечность- 75 лет.</w:t>
      </w:r>
    </w:p>
    <w:p w14:paraId="58000000">
      <w:pPr>
        <w:spacing w:afterAutospacing="on" w:beforeAutospacing="on" w:line="360" w:lineRule="auto"/>
        <w:ind/>
        <w:jc w:val="both"/>
        <w:rPr>
          <w:rFonts w:ascii="Times New Roman" w:hAnsi="Times New Roman"/>
          <w:i w:val="1"/>
          <w:color w:val="222222"/>
          <w:sz w:val="28"/>
        </w:rPr>
      </w:pPr>
      <w:r>
        <w:rPr>
          <w:rFonts w:ascii="Times New Roman" w:hAnsi="Times New Roman"/>
          <w:color w:val="222222"/>
          <w:sz w:val="28"/>
        </w:rPr>
        <w:t xml:space="preserve">8 ответ.  </w:t>
      </w:r>
      <w:r>
        <w:rPr>
          <w:rFonts w:ascii="Times New Roman" w:hAnsi="Times New Roman"/>
          <w:i w:val="1"/>
          <w:color w:val="222222"/>
          <w:sz w:val="28"/>
        </w:rPr>
        <w:t>«Я не переставал любить тебя».  «Ты был всегда в моём сердце»- прошептали их уста.</w:t>
      </w:r>
    </w:p>
    <w:p w14:paraId="59000000">
      <w:pPr>
        <w:pStyle w:val="Style_2"/>
        <w:spacing w:after="0" w:before="0" w:line="360" w:lineRule="auto"/>
        <w:ind/>
        <w:jc w:val="both"/>
        <w:rPr>
          <w:b w:val="1"/>
          <w:color w:val="000000"/>
          <w:sz w:val="28"/>
          <w:u w:val="single"/>
        </w:rPr>
      </w:pPr>
      <w:r>
        <w:rPr>
          <w:b w:val="1"/>
          <w:color w:val="000000"/>
          <w:sz w:val="28"/>
          <w:u w:val="single"/>
        </w:rPr>
        <w:t>5.</w:t>
      </w:r>
      <w:r>
        <w:rPr>
          <w:b w:val="1"/>
          <w:color w:val="000000"/>
          <w:sz w:val="28"/>
          <w:u w:val="single"/>
        </w:rPr>
        <w:t xml:space="preserve"> Подведение итогов   мастер-класса.  </w:t>
      </w:r>
    </w:p>
    <w:p w14:paraId="5A000000">
      <w:pPr>
        <w:pStyle w:val="Style_2"/>
        <w:spacing w:after="0" w:before="0" w:line="360" w:lineRule="auto"/>
        <w:ind/>
        <w:jc w:val="both"/>
        <w:rPr>
          <w:color w:val="222222"/>
          <w:sz w:val="28"/>
        </w:rPr>
      </w:pPr>
      <w:r>
        <w:rPr>
          <w:color w:val="222222"/>
          <w:sz w:val="28"/>
          <w:u w:val="single"/>
        </w:rPr>
        <w:t>Учитель</w:t>
      </w:r>
      <w:r>
        <w:rPr>
          <w:color w:val="222222"/>
          <w:sz w:val="28"/>
        </w:rPr>
        <w:t xml:space="preserve">:   </w:t>
      </w:r>
      <w:r>
        <w:rPr>
          <w:color w:val="222222"/>
          <w:sz w:val="28"/>
        </w:rPr>
        <w:t xml:space="preserve">Молодцы. Какие мнения по приему </w:t>
      </w:r>
      <w:r>
        <w:rPr>
          <w:color w:val="222222"/>
          <w:sz w:val="28"/>
        </w:rPr>
        <w:t>«Распространение сжатого текста»</w:t>
      </w:r>
      <w:r>
        <w:rPr>
          <w:color w:val="222222"/>
          <w:sz w:val="28"/>
        </w:rPr>
        <w:t>?</w:t>
      </w:r>
      <w:r>
        <w:rPr>
          <w:color w:val="222222"/>
          <w:sz w:val="28"/>
        </w:rPr>
        <w:t xml:space="preserve"> Работает этот прием? </w:t>
      </w:r>
    </w:p>
    <w:p w14:paraId="5B000000">
      <w:pPr>
        <w:pStyle w:val="Style_2"/>
        <w:spacing w:after="0" w:before="0" w:line="360" w:lineRule="auto"/>
        <w:ind/>
        <w:jc w:val="both"/>
        <w:rPr>
          <w:color w:val="000000"/>
          <w:sz w:val="28"/>
          <w:u w:val="single"/>
        </w:rPr>
      </w:pPr>
      <w:r>
        <w:rPr>
          <w:color w:val="222222"/>
          <w:sz w:val="28"/>
          <w:u w:val="single"/>
        </w:rPr>
        <w:t xml:space="preserve">Учителя: </w:t>
      </w:r>
      <w:r>
        <w:rPr>
          <w:color w:val="222222"/>
          <w:sz w:val="28"/>
          <w:u w:val="single"/>
        </w:rPr>
        <w:t xml:space="preserve"> </w:t>
      </w:r>
    </w:p>
    <w:p w14:paraId="5C000000">
      <w:pPr>
        <w:spacing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222222"/>
          <w:sz w:val="28"/>
        </w:rPr>
        <w:t>1.</w:t>
      </w:r>
      <w:r>
        <w:rPr>
          <w:rFonts w:ascii="Times New Roman" w:hAnsi="Times New Roman"/>
          <w:sz w:val="28"/>
        </w:rPr>
        <w:t>Интересный прием.</w:t>
      </w:r>
    </w:p>
    <w:p w14:paraId="5D000000">
      <w:pPr>
        <w:spacing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2.Нужно попробовать.</w:t>
      </w:r>
    </w:p>
    <w:p w14:paraId="5E000000">
      <w:pPr>
        <w:spacing w:afterAutospacing="on" w:beforeAutospacing="on" w:line="360" w:lineRule="auto"/>
        <w:ind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sz w:val="28"/>
        </w:rPr>
        <w:t>3.Я научилась этому приему.</w:t>
      </w:r>
      <w:r>
        <w:rPr>
          <w:rFonts w:ascii="Times New Roman" w:hAnsi="Times New Roman"/>
          <w:color w:val="222222"/>
          <w:sz w:val="28"/>
        </w:rPr>
        <w:t xml:space="preserve"> </w:t>
      </w:r>
    </w:p>
    <w:p w14:paraId="5F000000">
      <w:pPr>
        <w:spacing w:afterAutospacing="on" w:beforeAutospacing="on" w:line="360" w:lineRule="auto"/>
        <w:ind/>
        <w:jc w:val="both"/>
        <w:rPr>
          <w:rFonts w:ascii="Times New Roman" w:hAnsi="Times New Roman"/>
          <w:color w:val="222222"/>
          <w:sz w:val="28"/>
        </w:rPr>
      </w:pPr>
      <w:r>
        <w:rPr>
          <w:rFonts w:ascii="Times New Roman" w:hAnsi="Times New Roman"/>
          <w:color w:val="222222"/>
          <w:sz w:val="28"/>
          <w:u w:val="single"/>
        </w:rPr>
        <w:t>Учитель</w:t>
      </w:r>
      <w:r>
        <w:rPr>
          <w:rFonts w:ascii="Times New Roman" w:hAnsi="Times New Roman"/>
          <w:color w:val="222222"/>
          <w:sz w:val="28"/>
        </w:rPr>
        <w:t xml:space="preserve">: </w:t>
      </w:r>
      <w:r>
        <w:rPr>
          <w:rFonts w:ascii="Times New Roman" w:hAnsi="Times New Roman"/>
          <w:color w:val="222222"/>
          <w:sz w:val="28"/>
        </w:rPr>
        <w:t xml:space="preserve">Дорогие коллеги, </w:t>
      </w:r>
      <w:r>
        <w:rPr>
          <w:rFonts w:ascii="Times New Roman" w:hAnsi="Times New Roman"/>
          <w:color w:val="222222"/>
          <w:sz w:val="28"/>
        </w:rPr>
        <w:t xml:space="preserve"> в</w:t>
      </w:r>
      <w:r>
        <w:rPr>
          <w:rFonts w:ascii="Times New Roman" w:hAnsi="Times New Roman"/>
          <w:color w:val="222222"/>
          <w:sz w:val="28"/>
        </w:rPr>
        <w:t xml:space="preserve">ашему вниманию  предлагаю </w:t>
      </w:r>
      <w:r>
        <w:rPr>
          <w:rFonts w:ascii="Times New Roman" w:hAnsi="Times New Roman"/>
          <w:color w:val="222222"/>
          <w:sz w:val="28"/>
        </w:rPr>
        <w:t xml:space="preserve">и другие </w:t>
      </w:r>
      <w:r>
        <w:rPr>
          <w:rFonts w:ascii="Times New Roman" w:hAnsi="Times New Roman"/>
          <w:color w:val="222222"/>
          <w:sz w:val="28"/>
        </w:rPr>
        <w:t xml:space="preserve"> сжатые тексты. Опорные конспекты по физике, по истории, чертежи по геометрии, </w:t>
      </w:r>
      <w:r>
        <w:rPr>
          <w:rFonts w:ascii="Times New Roman" w:hAnsi="Times New Roman"/>
          <w:color w:val="222222"/>
          <w:sz w:val="28"/>
        </w:rPr>
        <w:t>интеллект-карты</w:t>
      </w:r>
      <w:r>
        <w:rPr>
          <w:rFonts w:ascii="Times New Roman" w:hAnsi="Times New Roman"/>
          <w:color w:val="222222"/>
          <w:sz w:val="28"/>
        </w:rPr>
        <w:t xml:space="preserve"> по географии. Т</w:t>
      </w:r>
      <w:r>
        <w:rPr>
          <w:rFonts w:ascii="Times New Roman" w:hAnsi="Times New Roman"/>
          <w:color w:val="222222"/>
          <w:sz w:val="28"/>
        </w:rPr>
        <w:t xml:space="preserve">о </w:t>
      </w:r>
      <w:r>
        <w:rPr>
          <w:rFonts w:ascii="Times New Roman" w:hAnsi="Times New Roman"/>
          <w:color w:val="222222"/>
          <w:sz w:val="28"/>
        </w:rPr>
        <w:t>е</w:t>
      </w:r>
      <w:r>
        <w:rPr>
          <w:rFonts w:ascii="Times New Roman" w:hAnsi="Times New Roman"/>
          <w:color w:val="222222"/>
          <w:sz w:val="28"/>
        </w:rPr>
        <w:t xml:space="preserve">сть </w:t>
      </w:r>
      <w:r>
        <w:rPr>
          <w:rFonts w:ascii="Times New Roman" w:hAnsi="Times New Roman"/>
          <w:color w:val="222222"/>
          <w:sz w:val="28"/>
        </w:rPr>
        <w:t xml:space="preserve"> этот прием можно употреблять по всем учебным предметам. Расширять можно не только сжатый текст, но и опорный </w:t>
      </w:r>
      <w:r>
        <w:rPr>
          <w:rFonts w:ascii="Times New Roman" w:hAnsi="Times New Roman"/>
          <w:color w:val="222222"/>
          <w:sz w:val="28"/>
        </w:rPr>
        <w:t xml:space="preserve">конспект, схему, таблицу, чертежи, </w:t>
      </w:r>
      <w:r>
        <w:rPr>
          <w:rFonts w:ascii="Times New Roman" w:hAnsi="Times New Roman"/>
          <w:color w:val="222222"/>
          <w:sz w:val="28"/>
        </w:rPr>
        <w:t>интеллект-карты</w:t>
      </w:r>
      <w:r>
        <w:rPr>
          <w:rFonts w:ascii="Times New Roman" w:hAnsi="Times New Roman"/>
          <w:color w:val="222222"/>
          <w:sz w:val="28"/>
        </w:rPr>
        <w:t xml:space="preserve">. Учащимся интересно с ними работать, так как у них преобладает клиповое мышление. А расширение текстов </w:t>
      </w:r>
      <w:r>
        <w:rPr>
          <w:rFonts w:ascii="Times New Roman" w:hAnsi="Times New Roman"/>
          <w:color w:val="222222"/>
          <w:sz w:val="28"/>
        </w:rPr>
        <w:t xml:space="preserve">способствует говорению, общению, грамотному письму. </w:t>
      </w:r>
    </w:p>
    <w:p w14:paraId="60000000">
      <w:pPr>
        <w:pStyle w:val="Style_2"/>
        <w:spacing w:after="0" w:before="0" w:line="360" w:lineRule="auto"/>
        <w:ind/>
        <w:jc w:val="both"/>
        <w:rPr>
          <w:b w:val="1"/>
          <w:color w:val="000000"/>
          <w:sz w:val="28"/>
          <w:u w:val="single"/>
        </w:rPr>
      </w:pPr>
      <w:r>
        <w:rPr>
          <w:b w:val="1"/>
          <w:color w:val="000000"/>
          <w:sz w:val="28"/>
          <w:u w:val="single"/>
        </w:rPr>
        <w:t>6. Рефлексия.</w:t>
      </w:r>
    </w:p>
    <w:p w14:paraId="61000000">
      <w:pPr>
        <w:pStyle w:val="Style_2"/>
        <w:spacing w:after="0" w:before="0" w:line="360" w:lineRule="auto"/>
        <w:ind/>
        <w:jc w:val="both"/>
        <w:rPr>
          <w:color w:val="1E1E1E"/>
          <w:sz w:val="28"/>
        </w:rPr>
      </w:pPr>
      <w:r>
        <w:rPr>
          <w:color w:val="222222"/>
          <w:sz w:val="28"/>
          <w:u w:val="single"/>
        </w:rPr>
        <w:t>Учитель</w:t>
      </w:r>
      <w:r>
        <w:rPr>
          <w:color w:val="222222"/>
          <w:sz w:val="28"/>
        </w:rPr>
        <w:t xml:space="preserve">: </w:t>
      </w:r>
      <w:r>
        <w:rPr>
          <w:color w:val="1E1E1E"/>
          <w:sz w:val="28"/>
        </w:rPr>
        <w:t xml:space="preserve">Учиться можно, глядя на любую вещь, — сказал однажды </w:t>
      </w:r>
      <w:r>
        <w:rPr>
          <w:color w:val="1E1E1E"/>
          <w:sz w:val="28"/>
        </w:rPr>
        <w:t>рабби</w:t>
      </w:r>
      <w:r>
        <w:rPr>
          <w:color w:val="1E1E1E"/>
          <w:sz w:val="28"/>
        </w:rPr>
        <w:t xml:space="preserve"> своим хасидам. — Всё в этом мире существует, чтобы наставлять нас. Не только то, что сделал Господь, но и то, что сделали люди, умудряет нас.</w:t>
      </w:r>
    </w:p>
    <w:p w14:paraId="62000000">
      <w:pPr>
        <w:pStyle w:val="Style_2"/>
        <w:spacing w:after="0" w:before="180" w:line="360" w:lineRule="auto"/>
        <w:ind w:firstLine="600" w:left="0"/>
        <w:jc w:val="both"/>
        <w:rPr>
          <w:color w:val="1E1E1E"/>
          <w:sz w:val="28"/>
        </w:rPr>
      </w:pPr>
      <w:r>
        <w:rPr>
          <w:color w:val="1E1E1E"/>
          <w:sz w:val="28"/>
        </w:rPr>
        <w:t>— Чему же нас учит, например, — спросил один хасид с сомнением, — железная дорога?</w:t>
      </w:r>
    </w:p>
    <w:p w14:paraId="63000000">
      <w:pPr>
        <w:pStyle w:val="Style_2"/>
        <w:spacing w:after="0" w:before="180" w:line="360" w:lineRule="auto"/>
        <w:ind w:firstLine="600" w:left="0"/>
        <w:jc w:val="both"/>
        <w:rPr>
          <w:color w:val="1E1E1E"/>
          <w:sz w:val="28"/>
        </w:rPr>
      </w:pPr>
      <w:r>
        <w:rPr>
          <w:color w:val="1E1E1E"/>
          <w:sz w:val="28"/>
        </w:rPr>
        <w:t>— Что, опоздав на миг, можно упустить всё.</w:t>
      </w:r>
    </w:p>
    <w:p w14:paraId="64000000">
      <w:pPr>
        <w:pStyle w:val="Style_2"/>
        <w:spacing w:after="0" w:before="180" w:line="360" w:lineRule="auto"/>
        <w:ind w:firstLine="600" w:left="0"/>
        <w:jc w:val="both"/>
        <w:rPr>
          <w:color w:val="1E1E1E"/>
          <w:sz w:val="28"/>
        </w:rPr>
      </w:pPr>
      <w:r>
        <w:rPr>
          <w:color w:val="1E1E1E"/>
          <w:sz w:val="28"/>
        </w:rPr>
        <w:t>— А телеграф?</w:t>
      </w:r>
    </w:p>
    <w:p w14:paraId="65000000">
      <w:pPr>
        <w:pStyle w:val="Style_2"/>
        <w:spacing w:after="0" w:before="180" w:line="360" w:lineRule="auto"/>
        <w:ind w:firstLine="600" w:left="0"/>
        <w:jc w:val="both"/>
        <w:rPr>
          <w:color w:val="1E1E1E"/>
          <w:sz w:val="28"/>
        </w:rPr>
      </w:pPr>
      <w:r>
        <w:rPr>
          <w:color w:val="1E1E1E"/>
          <w:sz w:val="28"/>
        </w:rPr>
        <w:t>— Что каждое слово учитывается.</w:t>
      </w:r>
    </w:p>
    <w:p w14:paraId="66000000">
      <w:pPr>
        <w:pStyle w:val="Style_2"/>
        <w:spacing w:after="0" w:before="180" w:line="360" w:lineRule="auto"/>
        <w:ind w:firstLine="600" w:left="0"/>
        <w:jc w:val="both"/>
        <w:rPr>
          <w:color w:val="1E1E1E"/>
          <w:sz w:val="28"/>
        </w:rPr>
      </w:pPr>
      <w:r>
        <w:rPr>
          <w:color w:val="1E1E1E"/>
          <w:sz w:val="28"/>
        </w:rPr>
        <w:t>— А телефон?</w:t>
      </w:r>
    </w:p>
    <w:p w14:paraId="67000000">
      <w:pPr>
        <w:pStyle w:val="Style_2"/>
        <w:spacing w:after="0" w:before="180" w:line="360" w:lineRule="auto"/>
        <w:ind w:firstLine="600" w:left="0"/>
        <w:jc w:val="both"/>
        <w:rPr>
          <w:color w:val="1E1E1E"/>
          <w:sz w:val="28"/>
        </w:rPr>
      </w:pPr>
      <w:r>
        <w:rPr>
          <w:color w:val="1E1E1E"/>
          <w:sz w:val="28"/>
        </w:rPr>
        <w:t>— Что там слышат, что мы говорим здесь.</w:t>
      </w:r>
    </w:p>
    <w:p w14:paraId="68000000">
      <w:pPr>
        <w:pStyle w:val="Style_2"/>
        <w:spacing w:after="0" w:before="180" w:line="360" w:lineRule="auto"/>
        <w:ind/>
        <w:jc w:val="both"/>
        <w:rPr>
          <w:color w:val="1E1E1E"/>
          <w:sz w:val="28"/>
        </w:rPr>
      </w:pPr>
      <w:r>
        <w:rPr>
          <w:color w:val="1E1E1E"/>
          <w:sz w:val="28"/>
        </w:rPr>
        <w:t>Надеюсь, вы меня услышали.</w:t>
      </w:r>
      <w:r>
        <w:rPr>
          <w:color w:val="1E1E1E"/>
          <w:sz w:val="28"/>
        </w:rPr>
        <w:t xml:space="preserve"> Спасибо всем В</w:t>
      </w:r>
      <w:r>
        <w:rPr>
          <w:color w:val="1E1E1E"/>
          <w:sz w:val="28"/>
        </w:rPr>
        <w:t>ам</w:t>
      </w:r>
      <w:r>
        <w:rPr>
          <w:color w:val="1E1E1E"/>
          <w:sz w:val="28"/>
        </w:rPr>
        <w:t>!</w:t>
      </w:r>
    </w:p>
    <w:p w14:paraId="69000000">
      <w:pPr>
        <w:spacing w:afterAutospacing="on" w:beforeAutospacing="on" w:line="36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color w:val="222222"/>
          <w:sz w:val="28"/>
          <w:u w:val="single"/>
        </w:rPr>
        <w:t xml:space="preserve">7. Приложение: презентация. </w:t>
      </w:r>
    </w:p>
    <w:sectPr>
      <w:pgSz w:h="16838" w:orient="portrait" w:w="11906"/>
      <w:pgMar w:bottom="851" w:footer="709" w:gutter="567" w:header="709" w:left="851" w:right="851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420"/>
      </w:pPr>
    </w:lvl>
    <w:lvl w:ilvl="1">
      <w:start w:val="1"/>
      <w:numFmt w:val="lowerLetter"/>
      <w:lvlText w:val="%2."/>
      <w:lvlJc w:val="left"/>
      <w:pPr>
        <w:ind w:hanging="360" w:left="1140"/>
      </w:pPr>
    </w:lvl>
    <w:lvl w:ilvl="2">
      <w:start w:val="1"/>
      <w:numFmt w:val="lowerRoman"/>
      <w:lvlText w:val="%3."/>
      <w:lvlJc w:val="right"/>
      <w:pPr>
        <w:ind w:hanging="180" w:left="1860"/>
      </w:pPr>
    </w:lvl>
    <w:lvl w:ilvl="3">
      <w:start w:val="1"/>
      <w:numFmt w:val="decimal"/>
      <w:lvlText w:val="%4."/>
      <w:lvlJc w:val="left"/>
      <w:pPr>
        <w:ind w:hanging="360" w:left="2580"/>
      </w:pPr>
    </w:lvl>
    <w:lvl w:ilvl="4">
      <w:start w:val="1"/>
      <w:numFmt w:val="lowerLetter"/>
      <w:lvlText w:val="%5."/>
      <w:lvlJc w:val="left"/>
      <w:pPr>
        <w:ind w:hanging="360" w:left="3300"/>
      </w:pPr>
    </w:lvl>
    <w:lvl w:ilvl="5">
      <w:start w:val="1"/>
      <w:numFmt w:val="lowerRoman"/>
      <w:lvlText w:val="%6."/>
      <w:lvlJc w:val="right"/>
      <w:pPr>
        <w:ind w:hanging="180" w:left="4020"/>
      </w:pPr>
    </w:lvl>
    <w:lvl w:ilvl="6">
      <w:start w:val="1"/>
      <w:numFmt w:val="decimal"/>
      <w:lvlText w:val="%7."/>
      <w:lvlJc w:val="left"/>
      <w:pPr>
        <w:ind w:hanging="360" w:left="4740"/>
      </w:pPr>
    </w:lvl>
    <w:lvl w:ilvl="7">
      <w:start w:val="1"/>
      <w:numFmt w:val="lowerLetter"/>
      <w:lvlText w:val="%8."/>
      <w:lvlJc w:val="left"/>
      <w:pPr>
        <w:ind w:hanging="360" w:left="5460"/>
      </w:pPr>
    </w:lvl>
    <w:lvl w:ilvl="8">
      <w:start w:val="1"/>
      <w:numFmt w:val="lowerRoman"/>
      <w:lvlText w:val="%9."/>
      <w:lvlJc w:val="right"/>
      <w:pPr>
        <w:ind w:hanging="180" w:left="6180"/>
      </w:pPr>
    </w:lvl>
  </w:abstractNum>
  <w:abstractNum w:abstractNumId="1">
    <w:lvl w:ilvl="0">
      <w:start w:val="1"/>
      <w:numFmt w:val="decimal"/>
      <w:lvlText w:val="%1."/>
      <w:lvlJc w:val="left"/>
      <w:pPr>
        <w:ind w:hanging="360" w:left="502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2" w:type="paragraph">
    <w:name w:val="Normal (Web)"/>
    <w:basedOn w:val="Style_4"/>
    <w:link w:val="Style_2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_ch" w:type="character">
    <w:name w:val="Normal (Web)"/>
    <w:basedOn w:val="Style_4_ch"/>
    <w:link w:val="Style_2"/>
    <w:rPr>
      <w:rFonts w:ascii="Times New Roman" w:hAnsi="Times New Roman"/>
      <w:sz w:val="24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toc 3"/>
    <w:next w:val="Style_4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4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4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basedOn w:val="Style_11"/>
    <w:link w:val="Style_15_ch"/>
    <w:rPr>
      <w:color w:val="0000FF"/>
      <w:u w:val="single"/>
    </w:rPr>
  </w:style>
  <w:style w:styleId="Style_15_ch" w:type="character">
    <w:name w:val="Hyperlink"/>
    <w:basedOn w:val="Style_11_ch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4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4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4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1" w:type="paragraph">
    <w:name w:val="No Spacing"/>
    <w:link w:val="Style_1_ch"/>
    <w:pPr>
      <w:spacing w:after="0" w:line="240" w:lineRule="auto"/>
      <w:ind/>
    </w:pPr>
  </w:style>
  <w:style w:styleId="Style_1_ch" w:type="character">
    <w:name w:val="No Spacing"/>
    <w:link w:val="Style_1"/>
  </w:style>
  <w:style w:styleId="Style_21" w:type="paragraph">
    <w:name w:val="toc 5"/>
    <w:next w:val="Style_4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4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4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4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4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styleId="Style_3" w:type="paragraph">
    <w:name w:val="List Paragraph"/>
    <w:basedOn w:val="Style_4"/>
    <w:link w:val="Style_3_ch"/>
    <w:pPr>
      <w:ind w:firstLine="0" w:left="720"/>
      <w:contextualSpacing w:val="1"/>
    </w:pPr>
  </w:style>
  <w:style w:styleId="Style_3_ch" w:type="character">
    <w:name w:val="List Paragraph"/>
    <w:basedOn w:val="Style_4_ch"/>
    <w:link w:val="Style_3"/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MyOffice-CoreFramework-Android/30-1057.739.7919.691.1@89f4a034c81d4209c3ded56ae0069fc9a02e31e4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2023-07-06T08:36:40Z</dcterms:modified>
</cp:coreProperties>
</file>